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THE ORDER OF OPERATIONS SONG Lyrics by Mr. Ron Clark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Intro Rap: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There’s no F’s in this class!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We’re learning fast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Equations and computations and orders of operation! And we’re all </w:t>
      </w:r>
      <w:proofErr w:type="spellStart"/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gonna</w:t>
      </w:r>
      <w:proofErr w:type="spellEnd"/>
      <w:proofErr w:type="gram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 pass!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5th Grade’s Got It!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5 cubed – 125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7 squared – 49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Half of 3 – 1.5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8 X 12 = 96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9 X 9 = 81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5th grade is on track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Let me hear you all sing it bringing algebra back </w:t>
      </w:r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On</w:t>
      </w:r>
      <w:proofErr w:type="gram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 your mark, get ready to start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We’re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gonna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 crack this equation apart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What does that letter mean?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It is the unknown part </w:t>
      </w:r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Known</w:t>
      </w:r>
      <w:proofErr w:type="gram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 as the variable It is so solvable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It’s not impossible Success is probable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Because</w:t>
      </w:r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......</w:t>
      </w:r>
      <w:proofErr w:type="gramEnd"/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Chorus: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When we begin we begin together; Parenthesis first now please be clever; Exponents come right next in line;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You can multiply and divide at the same time.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Now subtraction and addition; Walk it out with computations; It’s the order of operations.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It’s the order of operations,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>, A, A, plus. Order of operations,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proofErr w:type="gram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A plus.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Order of operations,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proofErr w:type="gram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>, A, A plus. Order of operations,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proofErr w:type="gram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A plus.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Rap: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The power is shared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Whenever a number is squared </w:t>
      </w:r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You</w:t>
      </w:r>
      <w:proofErr w:type="gram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 have to multiply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lastRenderedPageBreak/>
        <w:t>And go from low to high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And if it’s cubed or more </w:t>
      </w:r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You</w:t>
      </w:r>
      <w:proofErr w:type="gramEnd"/>
      <w:r>
        <w:rPr>
          <w:rFonts w:ascii="Georgia" w:hAnsi="Georgia" w:cs="Georgia"/>
          <w:color w:val="1A1A1A"/>
          <w:sz w:val="26"/>
          <w:szCs w:val="26"/>
          <w:lang w:eastAsia="ja-JP"/>
        </w:rPr>
        <w:t>’ll have some work in store Exponents are used to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Give more help to you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Because</w:t>
      </w:r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......</w:t>
      </w:r>
      <w:proofErr w:type="gramEnd"/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Chorus: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When we begin we begin together; Parenthesis first now please be clever; Exponents come right next in line;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You can multiply and divide at the same time.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Now subtraction and addition; Walk it out with computations; It’s the order of operations.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It’s the order of operations,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>, A, A, plus. Order of operations,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proofErr w:type="gram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A plus.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Order of operations,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proofErr w:type="gram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>, A, A plus. Order of operations,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proofErr w:type="gram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A plus.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Rap: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YOU CAN HANDLE ALL THIS MATH IT’S OKAY JUST DON’T GET TRAPPED IT’S EASY, IT’S EASY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JUST TAKE IT ONE STEP AT A TIME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STAY IN LINE AND YOU’LL BE FINE...(hold out)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Because</w:t>
      </w:r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......</w:t>
      </w:r>
      <w:proofErr w:type="gramEnd"/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Chorus: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When we begin we begin together; Parenthesis first now please be clever; Exponents come right next in line;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You can multiply and divide at the same time.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Now subtraction and addition; Walk it out with computations; It’s the order of operations.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It’s the order of operations,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>, A, A, plus. Order of operations,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proofErr w:type="gram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A plus.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Order of operations,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proofErr w:type="gram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>, A, A plus. Order of operations,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proofErr w:type="gram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Georgia" w:hAnsi="Georgia" w:cs="Georgia"/>
          <w:color w:val="1A1A1A"/>
          <w:sz w:val="26"/>
          <w:szCs w:val="26"/>
          <w:lang w:eastAsia="ja-JP"/>
        </w:rPr>
        <w:t>ations</w:t>
      </w:r>
      <w:proofErr w:type="spellEnd"/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, A plus.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We’re learning, learning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Oh yes we’re learning, learning It’s algebra, it’s algebra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 xml:space="preserve">We’re learning, we’re learning </w:t>
      </w: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</w:p>
    <w:p w:rsidR="003140B8" w:rsidRDefault="003140B8" w:rsidP="003140B8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6"/>
          <w:szCs w:val="26"/>
          <w:lang w:eastAsia="ja-JP"/>
        </w:rPr>
      </w:pPr>
      <w:r>
        <w:rPr>
          <w:rFonts w:ascii="Georgia" w:hAnsi="Georgia" w:cs="Georgia"/>
          <w:color w:val="1A1A1A"/>
          <w:sz w:val="26"/>
          <w:szCs w:val="26"/>
          <w:lang w:eastAsia="ja-JP"/>
        </w:rPr>
        <w:t>Oh yes we’re learning, learning It’s algebra, it’s algebra </w:t>
      </w:r>
    </w:p>
    <w:p w:rsidR="007B3E9B" w:rsidRDefault="007B3E9B">
      <w:bookmarkStart w:id="0" w:name="_GoBack"/>
      <w:bookmarkEnd w:id="0"/>
    </w:p>
    <w:sectPr w:rsidR="007B3E9B" w:rsidSect="00D20D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B8"/>
    <w:rsid w:val="003140B8"/>
    <w:rsid w:val="007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466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2229</Characters>
  <Application>Microsoft Macintosh Word</Application>
  <DocSecurity>0</DocSecurity>
  <Lines>18</Lines>
  <Paragraphs>5</Paragraphs>
  <ScaleCrop>false</ScaleCrop>
  <Company>Kashunamuit School District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Feicht</dc:creator>
  <cp:keywords/>
  <dc:description/>
  <cp:lastModifiedBy>Jonathan Feicht</cp:lastModifiedBy>
  <cp:revision>1</cp:revision>
  <dcterms:created xsi:type="dcterms:W3CDTF">2012-08-20T01:42:00Z</dcterms:created>
  <dcterms:modified xsi:type="dcterms:W3CDTF">2012-08-20T01:43:00Z</dcterms:modified>
</cp:coreProperties>
</file>